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081530" cy="307975"/>
            <wp:effectExtent l="0" t="0" r="13970" b="15875"/>
            <wp:docPr id="20" name="图片 1" descr="说明: id:2147493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说明: id:214749306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493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307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3" descr="说明: id:21474930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说明: id:214749308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  <w:color w:val="FF00FF"/>
        </w:rPr>
        <w:t>星期日的安排。</w:t>
      </w:r>
      <w:r>
        <w:rPr>
          <w:rFonts w:ascii="方正书宋_GBK" w:hAnsi="方正书宋_GBK"/>
          <w:color w:val="FF00FF"/>
        </w:rPr>
        <w:t>(</w:t>
      </w:r>
      <w:r>
        <w:rPr>
          <w:rFonts w:hint="eastAsia" w:eastAsia="方正书宋_GBK"/>
          <w:color w:val="FF00FF"/>
        </w:rPr>
        <w:t>教材第</w:t>
      </w:r>
      <w:r>
        <w:rPr>
          <w:rFonts w:ascii="NEU-BZ-S92" w:hAnsi="NEU-BZ-S92"/>
          <w:color w:val="FF00FF"/>
        </w:rPr>
        <w:t>5</w:t>
      </w:r>
      <w:r>
        <w:rPr>
          <w:rFonts w:hint="eastAsia" w:eastAsia="方正书宋_GBK"/>
          <w:color w:val="FF00FF"/>
        </w:rPr>
        <w:t>、</w:t>
      </w:r>
      <w:r>
        <w:rPr>
          <w:rFonts w:ascii="NEU-BZ-S92" w:hAnsi="NEU-BZ-S92"/>
          <w:color w:val="FF00FF"/>
        </w:rPr>
        <w:t>6</w:t>
      </w:r>
      <w:r>
        <w:rPr>
          <w:rFonts w:hint="eastAsia" w:eastAsia="方正书宋_GBK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4" name="图片 4" descr="说明: id:2147493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说明: id:214749310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理解并掌握分数加减混合运算的运算顺序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能正确计算分数加减混合运算。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让学生经历交流各种算法的过程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学会解决实际问题。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培养学生独立思考及互相交流的习惯。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3" name="图片 5" descr="说明: id:21474931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 descr="说明: id:214749312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分数加减混合运算的运算顺序。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1" name="图片 6" descr="说明: id:21474931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 descr="说明: id:214749313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多媒体课件。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8" name="图片 8" descr="说明: id:2147493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说明: id:214749315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9" descr="说明: id:21474931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说明: id:214749316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出示练习题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请学生独立做题。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2143125" cy="666750"/>
            <wp:effectExtent l="0" t="0" r="9525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今天我们学习新的知识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分数加减混合运算。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在复习旧知识的基础上掌握新的知识】</w:t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6" name="图片 11" descr="说明: id:2147493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说明: id:214749318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笑笑和淘气又遇到了问题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我们去看看。</w:t>
      </w:r>
    </w:p>
    <w:p>
      <w:pPr>
        <w:spacing w:line="315" w:lineRule="atLeast"/>
        <w:ind w:firstLine="420" w:firstLineChars="200"/>
        <w:rPr>
          <w:rFonts w:hint="eastAsia"/>
        </w:rPr>
      </w:pPr>
      <w:r>
        <w:drawing>
          <wp:inline distT="0" distB="0" distL="114300" distR="114300">
            <wp:extent cx="5484495" cy="4416425"/>
            <wp:effectExtent l="0" t="0" r="1905" b="317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441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28615" cy="276225"/>
            <wp:effectExtent l="0" t="0" r="635" b="9525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t>的留在家中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那么留在家中的女生人数占全班女生总数的几分之几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这次的问题有点难度了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请同学们根据前面学到的知识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自己尝试解答这个问题。</w:t>
      </w:r>
    </w:p>
    <w:p>
      <w:pPr>
        <w:ind w:firstLine="420" w:firstLineChars="200"/>
      </w:pPr>
      <w:r>
        <w:rPr>
          <w:rFonts w:hint="eastAsia" w:eastAsia="方正书宋_GBK"/>
        </w:rPr>
        <w:t>学生自主探索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与邻座交流。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我发现同学们用不同的方法解决了这个问题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谁来与别人分享你的成果</w:t>
      </w:r>
      <w:r>
        <w:rPr>
          <w:rFonts w:ascii="方正书宋_GBK" w:hAnsi="方正书宋_GBK"/>
        </w:rPr>
        <w:t>?</w:t>
      </w:r>
    </w:p>
    <w:p>
      <w:pPr>
        <w:spacing w:line="315" w:lineRule="atLeast"/>
        <w:ind w:firstLine="420" w:firstLineChars="200"/>
        <w:rPr>
          <w:rFonts w:hint="eastAsia" w:ascii="方正书宋_GBK" w:hAnsi="方正书宋_GBK"/>
        </w:rPr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把全班的女生看作单位“</w:t>
      </w:r>
      <w:r>
        <w:rPr>
          <w:rFonts w:ascii="NEU-BZ-S92" w:hAnsi="NEU-BZ-S92"/>
        </w:rPr>
        <w:t>1</w:t>
      </w:r>
      <w:r>
        <w:rPr>
          <w:rFonts w:hint="eastAsia" w:eastAsia="方正书宋_GBK"/>
        </w:rPr>
        <w:t>”</w:t>
      </w:r>
      <w:r>
        <w:rPr>
          <w:rFonts w:ascii="方正书宋_GBK" w:hAnsi="方正书宋_GBK"/>
        </w:rPr>
        <w:t>,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3533140" cy="5114290"/>
            <wp:effectExtent l="0" t="0" r="10160" b="10160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5114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我们在学习整数加减法时都学过哪些定律能使计算更简便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交换律和结合律。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这些定律在分数加减法中同样适用。</w:t>
      </w:r>
    </w:p>
    <w:p>
      <w:pPr>
        <w:spacing w:line="315" w:lineRule="atLeast"/>
        <w:ind w:firstLine="420" w:firstLineChars="200"/>
        <w:rPr>
          <w:rFonts w:hint="eastAsia"/>
        </w:rPr>
      </w:pPr>
      <w:r>
        <w:drawing>
          <wp:inline distT="0" distB="0" distL="114300" distR="114300">
            <wp:extent cx="3256915" cy="714375"/>
            <wp:effectExtent l="0" t="0" r="635" b="9525"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569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方正书宋_GBK"/>
        </w:rPr>
        <w:br w:type="textWrapping"/>
      </w:r>
      <w:r>
        <w:rPr>
          <w:rFonts w:hint="eastAsia" w:eastAsia="方正书宋_GBK"/>
        </w:rPr>
        <w:t>可以利用交换律交换一下位置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使计算简便。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4199890" cy="3980815"/>
            <wp:effectExtent l="0" t="0" r="10160" b="635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398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同学们积极动脑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善于思考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值得表扬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希望同学们继续努力。</w:t>
      </w:r>
    </w:p>
    <w:p>
      <w:pPr>
        <w:pStyle w:val="5"/>
        <w:spacing w:line="360" w:lineRule="atLeast"/>
        <w:ind w:firstLine="480" w:firstLineChars="200"/>
        <w:jc w:val="both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5" name="图片 17" descr="说明: id:21474932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 descr="说明: id:2147493200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通过回忆整数加减混合运算和实际计算分数加减混合运算的题目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你们有什么发现呢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分数加减混合运算的运算顺序与整数加减混合运算一样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从左往右计算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有小括号的要先算小括号里面的。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分母不相同的分数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要先通分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再计算。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加法交换律和结合律在分数运算中同样适用。</w:t>
      </w:r>
    </w:p>
    <w:p>
      <w:pPr>
        <w:ind w:firstLine="420" w:firstLineChars="200"/>
        <w:rPr>
          <w:rFonts w:hint="eastAsia" w:eastAsia="方正书宋_GBK"/>
        </w:rPr>
      </w:pPr>
      <w:r>
        <w:rPr>
          <w:rFonts w:hint="eastAsia" w:eastAsia="方正书宋_GBK"/>
        </w:rPr>
        <w:t>……</w:t>
      </w:r>
    </w:p>
    <w:p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18" descr="说明: id:2147493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说明: id:2147493216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分数加减混合运算</w:t>
      </w:r>
    </w:p>
    <w:p>
      <w:pPr>
        <w:spacing w:line="315" w:lineRule="atLeast"/>
        <w:jc w:val="center"/>
      </w:pPr>
      <w:r>
        <w:rPr>
          <w:rFonts w:ascii="NEU-BZ-S92" w:hAnsi="NEU-BZ-S92"/>
          <w:i/>
        </w:rPr>
        <w:t>　　　　</w:t>
      </w:r>
      <w:r>
        <w:drawing>
          <wp:inline distT="0" distB="0" distL="114300" distR="114300">
            <wp:extent cx="3609340" cy="1657350"/>
            <wp:effectExtent l="0" t="0" r="10160" b="0"/>
            <wp:docPr id="1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center"/>
      </w:pPr>
      <w:r>
        <w:rPr>
          <w:rFonts w:ascii="NEU-BZ-S92" w:hAnsi="NEU-BZ-S92"/>
          <w:i/>
        </w:rPr>
        <w:t>　　　</w:t>
      </w:r>
      <w:r>
        <w:rPr>
          <w:rFonts w:hint="eastAsia" w:eastAsia="方正硬笔楷书简体"/>
        </w:rPr>
        <w:t>分母不相同的分数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要先通分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再计算</w:t>
      </w:r>
      <w:r>
        <w:rPr>
          <w:rFonts w:hint="eastAsia" w:eastAsia="方正书宋_GBK"/>
        </w:rPr>
        <w:t>。</w:t>
      </w:r>
    </w:p>
    <w:p>
      <w:pPr>
        <w:jc w:val="center"/>
      </w:pPr>
      <w:r>
        <w:rPr>
          <w:rFonts w:ascii="NEU-BZ-S92" w:hAnsi="NEU-BZ-S92"/>
          <w:i/>
        </w:rPr>
        <w:t>　　　</w:t>
      </w:r>
      <w:r>
        <w:rPr>
          <w:rFonts w:hint="eastAsia" w:eastAsia="方正硬笔楷书简体"/>
        </w:rPr>
        <w:t>加法交换律和结合律在分数运算中同样适用</w:t>
      </w:r>
      <w:r>
        <w:rPr>
          <w:rFonts w:hint="eastAsia" w:eastAsia="方正书宋_GBK"/>
        </w:rPr>
        <w:t>。</w:t>
      </w:r>
      <w:bookmarkStart w:id="0" w:name="_GoBack"/>
      <w:bookmarkEnd w:id="0"/>
    </w:p>
    <w:p>
      <w:pPr>
        <w:pStyle w:val="4"/>
        <w:spacing w:line="360" w:lineRule="atLeast"/>
        <w:jc w:val="both"/>
      </w:pPr>
      <w:r>
        <w:rPr>
          <w:color w:val="FF00FF"/>
          <w:sz w:val="24"/>
        </w:rPr>
        <w:drawing>
          <wp:inline distT="0" distB="0" distL="114300" distR="114300">
            <wp:extent cx="2164080" cy="210185"/>
            <wp:effectExtent l="0" t="0" r="7620" b="18415"/>
            <wp:docPr id="3" name="图片 21" descr="说明: id:21474932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说明: id:2147493255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算一算。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87670" cy="1549400"/>
            <wp:effectExtent l="0" t="0" r="17780" b="12700"/>
            <wp:docPr id="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rPr>
          <w:rFonts w:hint="eastAsia" w:eastAsia="方正书宋_GBK"/>
        </w:rPr>
        <w:t>第三周修了多少千米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运用异分母分数加减法来解决实际问题</w:t>
      </w:r>
      <w:r>
        <w:rPr>
          <w:rFonts w:ascii="方正书宋_GBK" w:hAnsi="方正书宋_GBK"/>
        </w:rPr>
        <w:t>)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4" name="图片 23" descr="说明: id:21474932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" descr="说明: id:214749326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rPr>
          <w:rFonts w:ascii="NEU-BZ-S92" w:hAnsi="NEU-BZ-S92"/>
        </w:rPr>
        <w:t>A</w:t>
      </w:r>
      <w:r>
        <w:rPr>
          <w:rFonts w:hint="eastAsia" w:eastAsia="方正书宋_GBK"/>
        </w:rPr>
        <w:t xml:space="preserve"> 类</w:t>
      </w:r>
      <w:r>
        <w:rPr>
          <w:rFonts w:ascii="方正书宋_GBK" w:hAnsi="方正书宋_GBK"/>
        </w:rPr>
        <w:t>:</w:t>
      </w:r>
    </w:p>
    <w:p>
      <w:r>
        <w:drawing>
          <wp:inline distT="0" distB="0" distL="114300" distR="114300">
            <wp:extent cx="5485130" cy="2073275"/>
            <wp:effectExtent l="0" t="0" r="1270" b="3175"/>
            <wp:docPr id="2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82331"/>
    <w:rsid w:val="2A582331"/>
    <w:rsid w:val="3C5B3BC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2018-08-15T07:26:00Z</dcterms:created>
  <dc:creator>123</dc:creator>
  <cp:lastModifiedBy>123</cp:lastModifiedBy>
  <dcterms:modified xsi:type="dcterms:W3CDTF">2018-08-15T08:32:21Z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